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E8BA" w14:textId="77777777" w:rsidR="002E4C78" w:rsidRPr="00440D8E" w:rsidRDefault="002E4C78" w:rsidP="002E4C78">
      <w:pPr>
        <w:spacing w:after="0"/>
        <w:jc w:val="center"/>
        <w:rPr>
          <w:rFonts w:ascii="Segoe UI Light" w:hAnsi="Segoe UI Light" w:cs="Segoe UI Light"/>
          <w:b/>
          <w:bCs/>
          <w:sz w:val="22"/>
          <w:szCs w:val="22"/>
          <w:highlight w:val="white"/>
          <w:lang w:val="ro-RO"/>
        </w:rPr>
      </w:pPr>
      <w:r w:rsidRPr="00440D8E">
        <w:rPr>
          <w:rFonts w:ascii="Segoe UI Light" w:hAnsi="Segoe UI Light" w:cs="Segoe UI Light"/>
          <w:b/>
          <w:bCs/>
          <w:sz w:val="22"/>
          <w:szCs w:val="22"/>
          <w:highlight w:val="white"/>
          <w:lang w:val="ro-RO"/>
        </w:rPr>
        <w:t xml:space="preserve">ANEXA 4 </w:t>
      </w:r>
    </w:p>
    <w:p w14:paraId="3870EA42" w14:textId="77777777" w:rsidR="002E4C78" w:rsidRPr="00440D8E" w:rsidRDefault="002E4C78" w:rsidP="002E4C78">
      <w:pPr>
        <w:spacing w:after="0"/>
        <w:jc w:val="center"/>
        <w:rPr>
          <w:rFonts w:ascii="Segoe UI Light" w:hAnsi="Segoe UI Light" w:cs="Segoe UI Light"/>
          <w:sz w:val="22"/>
          <w:szCs w:val="22"/>
          <w:lang w:val="ro-RO"/>
        </w:rPr>
      </w:pPr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GHID PRIVIND ȚINUTA ȘI STANDARDELE DE IGIENĂ ALE PERSONALULUI</w:t>
      </w:r>
    </w:p>
    <w:p w14:paraId="5ED7B2C7" w14:textId="77777777" w:rsidR="002E4C78" w:rsidRPr="00440D8E" w:rsidRDefault="002E4C78" w:rsidP="002E4C78">
      <w:pPr>
        <w:rPr>
          <w:rFonts w:ascii="Segoe UI Light" w:hAnsi="Segoe UI Light" w:cs="Segoe UI Light"/>
          <w:sz w:val="22"/>
          <w:szCs w:val="22"/>
          <w:lang w:val="ro-RO"/>
        </w:rPr>
      </w:pPr>
      <w:r w:rsidRPr="00440D8E">
        <w:rPr>
          <w:rFonts w:ascii="Segoe UI Light" w:hAnsi="Segoe UI Light" w:cs="Segoe UI Light"/>
          <w:sz w:val="22"/>
          <w:szCs w:val="22"/>
          <w:lang w:val="ro-RO"/>
        </w:rPr>
        <w:t xml:space="preserve">Prezentul ghid stabilește standardele minime de ținută, igienă și </w:t>
      </w:r>
      <w:proofErr w:type="spellStart"/>
      <w:r w:rsidRPr="00440D8E">
        <w:rPr>
          <w:rFonts w:ascii="Segoe UI Light" w:hAnsi="Segoe UI Light" w:cs="Segoe UI Light"/>
          <w:sz w:val="22"/>
          <w:szCs w:val="22"/>
          <w:lang w:val="ro-RO"/>
        </w:rPr>
        <w:t>branding</w:t>
      </w:r>
      <w:proofErr w:type="spellEnd"/>
      <w:r w:rsidRPr="00440D8E">
        <w:rPr>
          <w:rFonts w:ascii="Segoe UI Light" w:hAnsi="Segoe UI Light" w:cs="Segoe UI Light"/>
          <w:sz w:val="22"/>
          <w:szCs w:val="22"/>
          <w:lang w:val="ro-RO"/>
        </w:rPr>
        <w:t xml:space="preserve"> la care personalul Comercianților trebuie să adere pe toată durata de desfășurare a evenimentului.</w:t>
      </w:r>
    </w:p>
    <w:p w14:paraId="13F25D1A" w14:textId="77777777" w:rsidR="002E4C78" w:rsidRPr="00440D8E" w:rsidRDefault="002E4C78" w:rsidP="002E4C78">
      <w:pPr>
        <w:rPr>
          <w:rFonts w:ascii="Segoe UI Light" w:hAnsi="Segoe UI Light" w:cs="Segoe UI Light"/>
          <w:sz w:val="22"/>
          <w:szCs w:val="22"/>
          <w:lang w:val="ro-RO"/>
        </w:rPr>
      </w:pPr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 xml:space="preserve">1. Cerințe privind ținuta unitară și </w:t>
      </w:r>
      <w:proofErr w:type="spellStart"/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brandingul</w:t>
      </w:r>
      <w:proofErr w:type="spellEnd"/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:</w:t>
      </w:r>
    </w:p>
    <w:p w14:paraId="53EA7BFF" w14:textId="77777777" w:rsidR="002E4C78" w:rsidRPr="00440D8E" w:rsidRDefault="002E4C78" w:rsidP="002E4C78">
      <w:pPr>
        <w:numPr>
          <w:ilvl w:val="0"/>
          <w:numId w:val="1"/>
        </w:numPr>
        <w:rPr>
          <w:rFonts w:ascii="Segoe UI Light" w:hAnsi="Segoe UI Light" w:cs="Segoe UI Light"/>
          <w:sz w:val="22"/>
          <w:szCs w:val="22"/>
          <w:lang w:val="ro-RO"/>
        </w:rPr>
      </w:pPr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Ținută Unitară:</w:t>
      </w:r>
      <w:r w:rsidRPr="00440D8E">
        <w:rPr>
          <w:rFonts w:ascii="Segoe UI Light" w:hAnsi="Segoe UI Light" w:cs="Segoe UI Light"/>
          <w:sz w:val="22"/>
          <w:szCs w:val="22"/>
          <w:lang w:val="ro-RO"/>
        </w:rPr>
        <w:t xml:space="preserve"> Personalul Comerciantului este obligat să poarte o ținută de lucru (uniformă) curată, completă și unitară, specifică activității desfășurate (ex: șorțuri, tricouri/cămăși, bonete/șepci/</w:t>
      </w:r>
      <w:proofErr w:type="spellStart"/>
      <w:r w:rsidRPr="00440D8E">
        <w:rPr>
          <w:rFonts w:ascii="Segoe UI Light" w:hAnsi="Segoe UI Light" w:cs="Segoe UI Light"/>
          <w:sz w:val="22"/>
          <w:szCs w:val="22"/>
          <w:lang w:val="ro-RO"/>
        </w:rPr>
        <w:t>bandane</w:t>
      </w:r>
      <w:proofErr w:type="spellEnd"/>
      <w:r w:rsidRPr="00440D8E">
        <w:rPr>
          <w:rFonts w:ascii="Segoe UI Light" w:hAnsi="Segoe UI Light" w:cs="Segoe UI Light"/>
          <w:sz w:val="22"/>
          <w:szCs w:val="22"/>
          <w:lang w:val="ro-RO"/>
        </w:rPr>
        <w:t>).</w:t>
      </w:r>
    </w:p>
    <w:p w14:paraId="65A3BF66" w14:textId="77777777" w:rsidR="002E4C78" w:rsidRPr="00440D8E" w:rsidRDefault="002E4C78" w:rsidP="002E4C78">
      <w:pPr>
        <w:numPr>
          <w:ilvl w:val="0"/>
          <w:numId w:val="1"/>
        </w:numPr>
        <w:rPr>
          <w:rFonts w:ascii="Segoe UI Light" w:hAnsi="Segoe UI Light" w:cs="Segoe UI Light"/>
          <w:sz w:val="22"/>
          <w:szCs w:val="22"/>
          <w:lang w:val="ro-RO"/>
        </w:rPr>
      </w:pPr>
      <w:proofErr w:type="spellStart"/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Branding</w:t>
      </w:r>
      <w:proofErr w:type="spellEnd"/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 xml:space="preserve"> și Estetică:</w:t>
      </w:r>
      <w:r w:rsidRPr="00440D8E">
        <w:rPr>
          <w:rFonts w:ascii="Segoe UI Light" w:hAnsi="Segoe UI Light" w:cs="Segoe UI Light"/>
          <w:sz w:val="22"/>
          <w:szCs w:val="22"/>
          <w:lang w:val="ro-RO"/>
        </w:rPr>
        <w:t xml:space="preserve"> Uniforma trebuie să fie </w:t>
      </w:r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personalizată</w:t>
      </w:r>
      <w:r w:rsidRPr="00440D8E">
        <w:rPr>
          <w:rFonts w:ascii="Segoe UI Light" w:hAnsi="Segoe UI Light" w:cs="Segoe UI Light"/>
          <w:sz w:val="22"/>
          <w:szCs w:val="22"/>
          <w:lang w:val="ro-RO"/>
        </w:rPr>
        <w:t xml:space="preserve"> vizibil cu elemente de </w:t>
      </w:r>
      <w:proofErr w:type="spellStart"/>
      <w:r w:rsidRPr="00440D8E">
        <w:rPr>
          <w:rFonts w:ascii="Segoe UI Light" w:hAnsi="Segoe UI Light" w:cs="Segoe UI Light"/>
          <w:sz w:val="22"/>
          <w:szCs w:val="22"/>
          <w:lang w:val="ro-RO"/>
        </w:rPr>
        <w:t>branding</w:t>
      </w:r>
      <w:proofErr w:type="spellEnd"/>
      <w:r w:rsidRPr="00440D8E">
        <w:rPr>
          <w:rFonts w:ascii="Segoe UI Light" w:hAnsi="Segoe UI Light" w:cs="Segoe UI Light"/>
          <w:sz w:val="22"/>
          <w:szCs w:val="22"/>
          <w:lang w:val="ro-RO"/>
        </w:rPr>
        <w:t xml:space="preserve"> ale amplasamentului (logo, nume comercial). Ținuta trebuie să fie integrată estetic în conceptul general al standului/</w:t>
      </w:r>
      <w:proofErr w:type="spellStart"/>
      <w:r w:rsidRPr="00440D8E">
        <w:rPr>
          <w:rFonts w:ascii="Segoe UI Light" w:hAnsi="Segoe UI Light" w:cs="Segoe UI Light"/>
          <w:sz w:val="22"/>
          <w:szCs w:val="22"/>
          <w:lang w:val="ro-RO"/>
        </w:rPr>
        <w:t>Food</w:t>
      </w:r>
      <w:proofErr w:type="spellEnd"/>
      <w:r w:rsidRPr="00440D8E">
        <w:rPr>
          <w:rFonts w:ascii="Segoe UI Light" w:hAnsi="Segoe UI Light" w:cs="Segoe UI Light"/>
          <w:sz w:val="22"/>
          <w:szCs w:val="22"/>
          <w:lang w:val="ro-RO"/>
        </w:rPr>
        <w:t xml:space="preserve"> Truck-ului, contribuind la imaginea profesională solicitată de </w:t>
      </w:r>
      <w:proofErr w:type="spellStart"/>
      <w:r w:rsidRPr="00440D8E">
        <w:rPr>
          <w:rFonts w:ascii="Segoe UI Light" w:hAnsi="Segoe UI Light" w:cs="Segoe UI Light"/>
          <w:sz w:val="22"/>
          <w:szCs w:val="22"/>
          <w:lang w:val="ro-RO"/>
        </w:rPr>
        <w:t>A.P.T.O.R</w:t>
      </w:r>
      <w:proofErr w:type="spellEnd"/>
      <w:r w:rsidRPr="00440D8E">
        <w:rPr>
          <w:rFonts w:ascii="Segoe UI Light" w:hAnsi="Segoe UI Light" w:cs="Segoe UI Light"/>
          <w:sz w:val="22"/>
          <w:szCs w:val="22"/>
          <w:lang w:val="ro-RO"/>
        </w:rPr>
        <w:t>.</w:t>
      </w:r>
    </w:p>
    <w:p w14:paraId="55F29D1F" w14:textId="77777777" w:rsidR="002E4C78" w:rsidRPr="00440D8E" w:rsidRDefault="002E4C78" w:rsidP="002E4C78">
      <w:pPr>
        <w:numPr>
          <w:ilvl w:val="0"/>
          <w:numId w:val="1"/>
        </w:numPr>
        <w:rPr>
          <w:rFonts w:ascii="Segoe UI Light" w:hAnsi="Segoe UI Light" w:cs="Segoe UI Light"/>
          <w:sz w:val="22"/>
          <w:szCs w:val="22"/>
          <w:lang w:val="ro-RO"/>
        </w:rPr>
      </w:pPr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Vizibilitate și Ecuson:</w:t>
      </w:r>
      <w:r w:rsidRPr="00440D8E">
        <w:rPr>
          <w:rFonts w:ascii="Segoe UI Light" w:hAnsi="Segoe UI Light" w:cs="Segoe UI Light"/>
          <w:sz w:val="22"/>
          <w:szCs w:val="22"/>
          <w:lang w:val="ro-RO"/>
        </w:rPr>
        <w:t xml:space="preserve"> Fiecare angajat trebuie să poarte un ecuson sau o legitimație de identificare cu numele și funcția, vizibilă pe parcursul programului.</w:t>
      </w:r>
    </w:p>
    <w:p w14:paraId="57828BC5" w14:textId="77777777" w:rsidR="002E4C78" w:rsidRPr="00440D8E" w:rsidRDefault="002E4C78" w:rsidP="002E4C78">
      <w:pPr>
        <w:rPr>
          <w:rFonts w:ascii="Segoe UI Light" w:hAnsi="Segoe UI Light" w:cs="Segoe UI Light"/>
          <w:sz w:val="22"/>
          <w:szCs w:val="22"/>
          <w:lang w:val="ro-RO"/>
        </w:rPr>
      </w:pPr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2. Norme de igienă și Siguranță Alimentară (Conform legislației sanitar-veterinare și Secțiunii 6.2):</w:t>
      </w:r>
    </w:p>
    <w:p w14:paraId="4638F8C8" w14:textId="77777777" w:rsidR="002E4C78" w:rsidRPr="00440D8E" w:rsidRDefault="002E4C78" w:rsidP="002E4C78">
      <w:pPr>
        <w:numPr>
          <w:ilvl w:val="0"/>
          <w:numId w:val="1"/>
        </w:numPr>
        <w:rPr>
          <w:rFonts w:ascii="Segoe UI Light" w:hAnsi="Segoe UI Light" w:cs="Segoe UI Light"/>
          <w:sz w:val="22"/>
          <w:szCs w:val="22"/>
          <w:lang w:val="ro-RO"/>
        </w:rPr>
      </w:pPr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Echipament de Protecție:</w:t>
      </w:r>
      <w:r w:rsidRPr="00440D8E">
        <w:rPr>
          <w:rFonts w:ascii="Segoe UI Light" w:hAnsi="Segoe UI Light" w:cs="Segoe UI Light"/>
          <w:sz w:val="22"/>
          <w:szCs w:val="22"/>
          <w:lang w:val="ro-RO"/>
        </w:rPr>
        <w:t xml:space="preserve"> În zonele de preparare și servire a alimentelor, utilizarea echipamentului de protecție specific este obligatorie (mănuși de unică folosință, mască, bonetă sau plasă pentru păr).</w:t>
      </w:r>
    </w:p>
    <w:p w14:paraId="12ACDFEF" w14:textId="77777777" w:rsidR="002E4C78" w:rsidRPr="00440D8E" w:rsidRDefault="002E4C78" w:rsidP="002E4C78">
      <w:pPr>
        <w:numPr>
          <w:ilvl w:val="0"/>
          <w:numId w:val="1"/>
        </w:numPr>
        <w:rPr>
          <w:rFonts w:ascii="Segoe UI Light" w:hAnsi="Segoe UI Light" w:cs="Segoe UI Light"/>
          <w:sz w:val="22"/>
          <w:szCs w:val="22"/>
          <w:lang w:val="ro-RO"/>
        </w:rPr>
      </w:pPr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Igienă Personală:</w:t>
      </w:r>
      <w:r w:rsidRPr="00440D8E">
        <w:rPr>
          <w:rFonts w:ascii="Segoe UI Light" w:hAnsi="Segoe UI Light" w:cs="Segoe UI Light"/>
          <w:sz w:val="22"/>
          <w:szCs w:val="22"/>
          <w:lang w:val="ro-RO"/>
        </w:rPr>
        <w:t xml:space="preserve"> Personalul trebuie să mențină o igienă personală riguroasă, incluzând părul prins sau acoperit, mâinile curate și lipsa bijuteriilor ostentative care pot afecta siguranța alimentară.</w:t>
      </w:r>
    </w:p>
    <w:p w14:paraId="0D178E0C" w14:textId="77777777" w:rsidR="002E4C78" w:rsidRPr="00440D8E" w:rsidRDefault="002E4C78" w:rsidP="002E4C78">
      <w:pPr>
        <w:numPr>
          <w:ilvl w:val="0"/>
          <w:numId w:val="1"/>
        </w:numPr>
        <w:rPr>
          <w:rFonts w:ascii="Segoe UI Light" w:hAnsi="Segoe UI Light" w:cs="Segoe UI Light"/>
          <w:sz w:val="22"/>
          <w:szCs w:val="22"/>
          <w:lang w:val="ro-RO"/>
        </w:rPr>
      </w:pPr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Manipulare Alimente/Bani:</w:t>
      </w:r>
      <w:r w:rsidRPr="00440D8E">
        <w:rPr>
          <w:rFonts w:ascii="Segoe UI Light" w:hAnsi="Segoe UI Light" w:cs="Segoe UI Light"/>
          <w:sz w:val="22"/>
          <w:szCs w:val="22"/>
          <w:lang w:val="ro-RO"/>
        </w:rPr>
        <w:t xml:space="preserve"> Este obligatorie separarea strictă a sarcinilor: persoana responsabilă cu manipularea banilor (încasările) nu va fi aceeași cu cea care manipulează alimentele neambalate, pentru a preveni contaminarea încrucișată.</w:t>
      </w:r>
    </w:p>
    <w:p w14:paraId="5BB11B01" w14:textId="77777777" w:rsidR="002E4C78" w:rsidRPr="00440D8E" w:rsidRDefault="002E4C78" w:rsidP="002E4C78">
      <w:pPr>
        <w:numPr>
          <w:ilvl w:val="0"/>
          <w:numId w:val="1"/>
        </w:numPr>
        <w:rPr>
          <w:rFonts w:ascii="Segoe UI Light" w:hAnsi="Segoe UI Light" w:cs="Segoe UI Light"/>
          <w:sz w:val="22"/>
          <w:szCs w:val="22"/>
          <w:lang w:val="ro-RO"/>
        </w:rPr>
      </w:pPr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Starea de Sănătate:</w:t>
      </w:r>
      <w:r w:rsidRPr="00440D8E">
        <w:rPr>
          <w:rFonts w:ascii="Segoe UI Light" w:hAnsi="Segoe UI Light" w:cs="Segoe UI Light"/>
          <w:sz w:val="22"/>
          <w:szCs w:val="22"/>
          <w:lang w:val="ro-RO"/>
        </w:rPr>
        <w:t xml:space="preserve"> Personalul cu semne vizibile de boală sau răni deschise nu are voie să intre în contact cu alimentele.</w:t>
      </w:r>
    </w:p>
    <w:p w14:paraId="3465DB7E" w14:textId="77777777" w:rsidR="002E4C78" w:rsidRPr="00440D8E" w:rsidRDefault="002E4C78" w:rsidP="002E4C78">
      <w:pPr>
        <w:rPr>
          <w:rFonts w:ascii="Segoe UI Light" w:hAnsi="Segoe UI Light" w:cs="Segoe UI Light"/>
          <w:sz w:val="22"/>
          <w:szCs w:val="22"/>
          <w:lang w:val="ro-RO"/>
        </w:rPr>
      </w:pPr>
      <w:r w:rsidRPr="00440D8E">
        <w:rPr>
          <w:rFonts w:ascii="Segoe UI Light" w:hAnsi="Segoe UI Light" w:cs="Segoe UI Light"/>
          <w:b/>
          <w:bCs/>
          <w:sz w:val="22"/>
          <w:szCs w:val="22"/>
          <w:lang w:val="ro-RO"/>
        </w:rPr>
        <w:t>3. Sancțiuni:</w:t>
      </w:r>
    </w:p>
    <w:p w14:paraId="42A23A5A" w14:textId="77777777" w:rsidR="002E4C78" w:rsidRDefault="002E4C78" w:rsidP="002E4C78">
      <w:pPr>
        <w:rPr>
          <w:rFonts w:ascii="Segoe UI Light" w:hAnsi="Segoe UI Light" w:cs="Segoe UI Light"/>
          <w:sz w:val="22"/>
          <w:szCs w:val="22"/>
          <w:lang w:val="ro-RO"/>
        </w:rPr>
      </w:pPr>
      <w:r w:rsidRPr="00440D8E">
        <w:rPr>
          <w:rFonts w:ascii="Segoe UI Light" w:hAnsi="Segoe UI Light" w:cs="Segoe UI Light"/>
          <w:sz w:val="22"/>
          <w:szCs w:val="22"/>
          <w:lang w:val="ro-RO"/>
        </w:rPr>
        <w:t>Nerespectarea prezentului ghid, în special a cerințelor privind uniforma personalizată și igiena, constituie o abatere gravă și atrage aplicarea sancțiunilor prevăzute în Regulament (inclusiv penalități financiare și excluderea din eveniment).</w:t>
      </w:r>
    </w:p>
    <w:p w14:paraId="6C8F9404" w14:textId="77777777" w:rsidR="009E4208" w:rsidRPr="002E4C78" w:rsidRDefault="009E4208">
      <w:pPr>
        <w:rPr>
          <w:lang w:val="ro-RO"/>
        </w:rPr>
      </w:pPr>
    </w:p>
    <w:sectPr w:rsidR="009E4208" w:rsidRPr="002E4C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16540"/>
    <w:multiLevelType w:val="multilevel"/>
    <w:tmpl w:val="1C761FB6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num w:numId="1" w16cid:durableId="16977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52"/>
    <w:rsid w:val="00271CA3"/>
    <w:rsid w:val="002D1C52"/>
    <w:rsid w:val="002E4C78"/>
    <w:rsid w:val="009E4208"/>
    <w:rsid w:val="00A75739"/>
    <w:rsid w:val="00A97092"/>
    <w:rsid w:val="00BC1F39"/>
    <w:rsid w:val="00F2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29058-35BE-455E-8B41-922B4D05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C78"/>
    <w:rPr>
      <w:rFonts w:ascii="Aptos" w:eastAsia="Aptos" w:hAnsi="Aptos" w:cs="Aptos"/>
      <w:kern w:val="0"/>
      <w:lang w:val="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C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Chira</dc:creator>
  <cp:keywords/>
  <dc:description/>
  <cp:lastModifiedBy>Alexandru Chira</cp:lastModifiedBy>
  <cp:revision>2</cp:revision>
  <dcterms:created xsi:type="dcterms:W3CDTF">2026-09-01T08:20:00Z</dcterms:created>
  <dcterms:modified xsi:type="dcterms:W3CDTF">2026-09-01T08:20:00Z</dcterms:modified>
</cp:coreProperties>
</file>